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Verzinkter Stahl</w:t>
      </w:r>
      <w:r>
        <w:br/>
        <w:t xml:space="preserve">4F 1 
Fassade verzinkter Stahl. 
Lieferung und Montage von Fassaden Ffosten und Querbalken gebaut mit thermisch getrennten Profilen Secco Sistemi 4F1 , erhalten durch Kaltprofilierung von Stahldicke 20/10 gemacht,Feuerverzinktes "Sendzimir-System" mit Skinpass-Finish (FeP02 GZ 200), Zinkauflage ≥ 200 gr/qm, (Normen UNI EN 10142/3/7 und EURONORM 143). Der Zusammenbau der Module erfolgt durch eine mechanische Verbindung mit Ausrichthohlräumen und verdeckten Verbindungen oder durch kontinuierliches Verschweißen der Kontaktflächen. Die Pfosten haben einen sichtbaren Querschnitt von 50 mm und eine Tiefe von 
(wählen Sie eine der folgenden Optionen und prüfen Sie die Verfügbarkeit) 
| 50mm | 80mm | 100mm | 120mm | 150mm | 180mm | , 
die Querträger haben einen sichtbaren Querschnitt von 50 mm und 
eine Tiefe von (wählen Sie eine der folgenden Optionen und prüfen Sie die Verfügbarkeit) 
| 50mm | 80mm | 100mm | 100mm | 120mm | 150mm | 150mm | 180mm | 
. Die Abdeckungen, die in der gleichen Ausführung wie die Module geliefert werden, haben die Abmessungen 50x16mm für die Pfosten und 50x13mm für die Querträger und werden in die Presse eingerastet . Das Druckprofil besteht aus rostfreiem Stahl und ist mit zwei Dichtungshalterkanälen mit Bohrungen mit konstanter Teilung für die Montage mit Befestigungsschrauben ausgestattet, außerdem ist es von den Pfosten und Riegeln beabstandet, aus einer geschlossenzelligen Polyethylenschaum-Extrusion. Das System umfasst: innen- und außenbündige Profildichtungen aus EPDM für Luftdichtheit, Belüftung, Wasserableitung und Bodenableitung von Kondenswasser.   Die Fassade ist komplett mit Glas ausgestattet 
(Typ Glas eingeben, maximal 56 mm) 
Der Druckschalter wird mit Hilfe des oben erwähnten Drückers befestigt, der durch geeignete interne und externe Spüldichtungen vom Glas beabstandet ist. Fertigstellung die Oberflächen 25 Minuten lang mit Ofenpulver bei einer Temperatur von 180° gestrichen.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2023-09-07T10:07:45Z</dcterms:created>
  <dcterms:modified xsi:type="dcterms:W3CDTF">2023-09-07T10:07:45Z</dcterms:modified>
</cp:coreProperties>
</file>