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zingué</w:t>
      </w:r>
      <w:r>
        <w:br/>
        <w:t xml:space="preserve">4F AF  
Mur-rideau résistant au feu EI 30|60|90 en acier zingué. 
R Fourniture et pose des murs-rideaux résistants au feu réalisés à montants et traverses construite avec le système Secco Sistemi 4F AF, avec des caractéristiques de résistance au feu EI 30|60|90 , obtenus par profilage à froid acier épaisseur 20/10,zingué à chaud « système Sendzimir » finition skinpassed (FeP02 GZ 200), revêtement en zingue ≥ 200 gr/m², (normes UNI EN 10142/3/7 et EURONORM 143). Les modules sont assemblés au moyen d'un joint mécanique avec des talons d'alignement et un emboîtement non apparent, ou par soudage en continu des surfaces en contact. Les dormants ont une section visible de 50 mm et une profondeur de
(sélectionnez l'une des options suivantes et vérifiez la disponibilité)
| 100mm | 120mm | 150mm | 180mm | 
, les traverses ont une section visible de 50 mm et une profondeur de   
(sélectionnez l'une des options suivantes et vérifiez la disponibilité)
| 100mm | 120mm | 150mm | 180mm.  |  
. Les couvertures fournies dans la même finition que les modules, ont des dimensions de 50x16 mm pour les montants, et de 50x13 mm pour les traverses et sont encliquetées dans le presseur . Le profilé presseur est en acier inoxydable et équipé de deux rainures de support de joint avec des perforations à pas régulier afin de permettre l'installation avec des vis de fixation. Il est également placé à une certaine distance des montants et des traverses, à partir des supports des vitres. Le système comprend : des joints intérieurs et extérieurs EPDM pour l'étanchéité à l'air, la ventilation, l'évacuation de l'eau et le drainage des eaux de condensation à terre.   Joints intumescents pour protéger les parties entre la vitre et les profilés.  Le mur-rideau est livré avec les vitres
(insérer le type de vitre, maximum 56 mm) 
(pour le type de verre, voir le catalogue technique 4F AF, page 1.2.1) 
, fixées avec le presseur mentionné ci-dessus, à distance de la vitre avec des joints intérieurs et extérieurs de niveau. Les vitres sont soutenues par des supports en acier inoxydable fixés aux montants du mur-rideau. Le système nécessite un élément de construction porteur parmi les types de maçonnerie suivants : briques pleines, mur en béton allégé, mur de blocs en béton cellulaire Ytong. Finition vernie des surfaces avec des poudres au four à une température de 180° pendant 25 minutes.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2023-09-07T11:58:24Z</dcterms:created>
  <dcterms:modified xsi:type="dcterms:W3CDTF">2023-09-07T11:58:24Z</dcterms:modified>
</cp:coreProperties>
</file>