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Verzinkter Stahl</w:t>
      </w:r>
      <w:r>
        <w:br/>
        <w:t xml:space="preserve">EBE 75  
Vertikale Ausgewogenheit verzinkter Stahl. 
Lieferung und Einbau von Fenstern und Türen, teils fest und teils zu öffnen, für Pendeltüren, gebaut mit thermisch getrennten Profilen Secco Sistemi EBE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Stahldicke 15/10 gemacht,Feuerverzinktes "Sendzimir-System" mit Skinpass-Finish (FeP02 GZ 200), Zinkauflage ≥ 200 gr/qm, (Normen UNI EN 10142/3/7 und EURONORM 143)Die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Die Türen haben innere und äußere Koplanarität der Profile und folgende sichtbare Querschnitte; fester Seitenknoten 47 mm, seitlicher Öffnungsknoten 109 mm, zentraler Knoten für die beiden Flügel 156 mm, vorgeschriebene Tiefe von  65 mm. Wasser-, Luft- und Winddichtungssystem  Türen mit doppelter Zapfenlochdichtung (eine Dichtungsebene mit geschlossener Fuge). Mobile Bodenschwelle für Türen. Die Fenster und Türen sind komplett mit Glas 
(Typ des Glases einfügen), 
das mit Hilfe von Glasleisten befestigt wird 
(wählen Sie eine der folgenden Optionen) 
| Rechteckig | Gotisch | Dünn | in Verzinkter Stahl, der lackiert werden muss, mit Abstand zu den Außenflächen durch EPDM- oder Silikondichtungen und zu den Innenflächen durch druckeingelegte EPDM-Dichtungen. Die Türen sind mit Scharnieren ausgestattet  Reibbarer einziehbarer Stahl Edelstahl zum Lackieren. Das System bietet Schlösser mit einer ausreichenden Anzahl von Verriegelungspunkten entsprechend der Höhe der Türen und Scharniere für verstellbare und verdeckte Schwenkscharniere in lackierter rostfreier Stahl. Fertigstellung die Oberflächen 25 Minuten lang mit Ofenpulver bei einer Temperatur von 180° gestrichen. 
Die Griffe vervollständigen das System und sind in verschiedenen Geometrien, Materialien und Ausführungen erhältlich, darunter  das zu lackierende Rohmessing.</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2023-09-07T10:23:14Z</dcterms:created>
  <dcterms:modified xsi:type="dcterms:W3CDTF">2023-09-07T10:23:14Z</dcterms:modified>
</cp:coreProperties>
</file>