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acier zingué</w:t>
      </w:r>
      <w:r>
        <w:br/>
        <w:t xml:space="preserve">EBE 85 
à bascule verticale en acier zingué. 
Fourniture et installation de menuiseries en partie fixes et en partie ouvrantes pour portes avec ouverture à bascule, montées avec des profilés de rupture thermique Secco Sistemi  EBE 85 . Les profilés sont réalisés en assemblant, sans solution de continuité, deux coques métalliques (une intérieure et une extérieure), avec de la polyamide extrudée chargée de fibre de verre et solidaire aux pièces grâce à une résine de polyuréthane haute densité. Les coques métalliques sont obtenues par profilage à froid de bandes de acier épaisseur 15/10,zingué à chaud « système Sendzimir » finition skinpassed (FeP02 GZ 200), revêtement en zingue ≥ 200 gr/m², (normes UNI EN 10142/3/7 et EURONORM 143), prévoyant de maintenir les plis ouverts afin de pouvoir insérer les équerres d'alignement en acier inoxydable également en cas de soudure superficielle en continu. L'assemblage des châssis est réalisé par soudage en continu des surfaces de contact, suivi d'un meulage et d'une remise en état de la finition de surface. Les portes présentent une coplanarité intérieure et extérieure des profilés, et les sections visibles suivantes : joint latéral fixe de 47 mm, joint latéral ouvrant de 109 mm, joint central pour les deux ouvertures de 156 mm, profondeur indérogeable de  73,5 mm. Système d'étanchéité à l'eau, à l'air et au vent  les portes avec double joint à enfiler (niveau d'étanchéité à joint fermé). Seuil mobile au sol pour les portes. Les fenêtres et les portes sont équipées de vitres,
(insérer le type de vitre)  
fixées au moyen de parcloses  
(sélectionner l'une des options suivantes) 
| Parclose carré droit| Gothic | Thin|
en acier zingué à vernir, à distance des surfaces extérieures par le biais de joints EPDM ou en silicone, et des surfaces intérieures par le biais de joints EPDM insérés par pression. Les portes sont équipées de paumelles  à embrayage non apparent en acier acier inoxydable à vernir. Le système fournit des serrures avec un nombre de points de verrouillage adéquat en fonction de la hauteur des portes et des paumelles pour des ouvrants à bascule réglables non apparentes en acier inoxydable verni. Finition vernie des surfaces avec des poudres au four à une température de 180° pendant 25 minutes. 
Les poignées complètent le système et sont disponibles en différentes formes, matériaux et finitions, notamment,  laiton brut à vernir.</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2023-09-07T12:23:12Z</dcterms:created>
  <dcterms:modified xsi:type="dcterms:W3CDTF">2023-09-07T12:23:12Z</dcterms:modified>
</cp:coreProperties>
</file>