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inoxydable</w:t>
      </w:r>
      <w:r>
        <w:br/>
        <w:t xml:space="preserve">EBE AF 
Portes et fixes EI 60 en acier inoxydable. 
Fourniture et installation de menuiseries en partie fixes et en partie ouvrantes pour portes avec ouverture intérieure, montées avec des profilés de rupture thermique Secco Sistemi EBE AF , avec caractéristiques de résistance au feu EI 60, réalisés par l'assemblage, sans solution de continuité, de deux coques métalliques (une intérieure et une extérieure), avec un produit thermoplastique extrudé résistant au feu et solidaire aux autres pièces grâce à une résine ignifuge de haute densité injectée à haute pression. Les cavités constituant le profilé sont remplies de bandes de silicate de calcium nécessaires à la résistance au feu du profilé. Les coques métalliques sont obtenues par profilage à froid de bandes de acier inoxydable AISI316L Marine (X2 CrNiMo 17-12-2) épaisseur 15/10,normes EN10088-2 et EU114, finition Scotch Brite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 minimale visible : joint latéral fixe 72 mm, joint latéral ouvrant 94 mm, joint central pour les deux ouvertures 156 mm. Profondeur indérogeable de 65 mm pour la variante EBE65 et 73,5 mm pour la variante EBE75. Coplanarité intérieure et extérieure des profilés. Les portes sont équipées de joints en silicone étanches à l'eau, à l'air et au vent à joint fermé, avec deux niveaux d'étanchéité à hauteur de la butée du profilé et dans la partie inférieure d'un bas de porte automatique à guillotine avec un joint EPDM résistant au feu. De part et d'autre de la rupture thermique des profilés, il y a un joint intumescent de 2 mm d'épaisseur.    Les menuiseries sont équipées de vitres ou de panneaux aveugles,
(insérer le type de vitre ou de panneau ; pour choisir le type, voir le catalogue technique EBE AF page x.x.x) 
 positionnées à l'aide de supports en silicate de calcium placés dans des angles opposés et fixés par des parcloses à clic équipées de bagues spéciales. L'étanchéité entre la vitre ou le panneau aveugle et le profilé est assurée par un joint céramique intérieur et extérieur. Pour les portes extérieures, l'étanchéité du joint céramique est assurée par un produit résistant au feu pour le préserver des agents atmosphériques. Une couche de laine de roche de 30 mm d'épaisseur est installée entre la structure de support et les portes fixes, et les portes avec panneaux fixes, et sur le côté horizontal supérieur des menuiseries. Pour les portes qui peuvent être ouvertes vers l'extérieur, le joint est scellé avec du silicone résistant au feu. Les portes et les portes avec fixes sont équipées de paumelles à visser réglables, par deux ou quatre selon la hauteur de l'ouverture. Des rostres en acier inoxydable sont installés au niveau des paumelles pour garantir la sécurité de l'ouverture. Les paumelles sont en acier inoxydable. Finition Scotch Brite des surfaces.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2023-09-07T12:27:15Z</dcterms:created>
  <dcterms:modified xsi:type="dcterms:W3CDTF">2023-09-07T12:27:15Z</dcterms:modified>
</cp:coreProperties>
</file>