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Corten</w:t>
      </w:r>
      <w:r>
        <w:br/>
        <w:t xml:space="preserve">4F AF  
Facciata continua resistente al fuoco EI 30|60|90 in acciaio Corten. 
Fornitura e posa in opera di facciata continua resistente al fuoco realizzata a montanti e traversi costruiti con profili a taglio termico Secco Sistemi 4F AF , aventi caratteristiche di resistenza al fuoco  EI 30|60|90 , ottenuti da profilatura a freddo di nastri di acciaio Cor-Ten ( Fe510X ) spessore 15/10, norma EN1049 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dai  supporti dei vetri. Il sistema prevede, guarnizioni interne ed esterne a filo profilo in EPDM per la tenuta all’aria e il drenaggio dell’acqua ed un efficace ventilazione. La facciata è completa di vetri Saint Gobaint isolanti al fuoco massimo 56 mm applicati mediante il suddetto pressore, distanziato dal vetro da idonee guarnizioni interne ed esterne a filo. Finitura ossidata delle superfici con processo di acidatura, ossidazione, passivazione e ceratura.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2023-07-09T23:30:18Z</dcterms:created>
  <dcterms:modified xsi:type="dcterms:W3CDTF">2023-07-09T23:30:18Z</dcterms:modified>
</cp:coreProperties>
</file>